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209" w:rsidRDefault="00045209" w:rsidP="00391386">
      <w:pPr>
        <w:widowControl w:val="0"/>
        <w:tabs>
          <w:tab w:val="right" w:pos="9639"/>
        </w:tabs>
        <w:autoSpaceDE w:val="0"/>
        <w:autoSpaceDN w:val="0"/>
        <w:adjustRightInd w:val="0"/>
        <w:spacing w:after="0" w:line="240" w:lineRule="auto"/>
        <w:rPr>
          <w:rFonts w:ascii="Times New Roman" w:hAnsi="Times New Roman" w:cs="Times New Roman"/>
          <w:b/>
          <w:bCs/>
          <w:sz w:val="28"/>
          <w:szCs w:val="28"/>
          <w:highlight w:val="yellow"/>
        </w:rPr>
      </w:pPr>
      <w:bookmarkStart w:id="0" w:name="Par531"/>
      <w:bookmarkEnd w:id="0"/>
    </w:p>
    <w:p w:rsidR="00045209" w:rsidRPr="00045209" w:rsidRDefault="001B422A" w:rsidP="00895D9D">
      <w:pPr>
        <w:pStyle w:val="ConsPlusNormal"/>
        <w:jc w:val="center"/>
        <w:rPr>
          <w:rFonts w:ascii="Times New Roman" w:hAnsi="Times New Roman" w:cs="Times New Roman"/>
          <w:bCs/>
          <w:sz w:val="28"/>
          <w:szCs w:val="28"/>
        </w:rPr>
      </w:pPr>
      <w:r>
        <w:rPr>
          <w:rFonts w:ascii="Times New Roman" w:hAnsi="Times New Roman" w:cs="Times New Roman"/>
          <w:bCs/>
          <w:sz w:val="28"/>
          <w:szCs w:val="28"/>
        </w:rPr>
        <w:t>ФОРМА</w:t>
      </w:r>
      <w:r w:rsidR="00045209" w:rsidRPr="00045209">
        <w:rPr>
          <w:rFonts w:ascii="Times New Roman" w:hAnsi="Times New Roman" w:cs="Times New Roman"/>
          <w:bCs/>
          <w:sz w:val="28"/>
          <w:szCs w:val="28"/>
        </w:rPr>
        <w:t xml:space="preserve"> </w:t>
      </w:r>
    </w:p>
    <w:p w:rsidR="00045209" w:rsidRDefault="00A05A41" w:rsidP="00895D9D">
      <w:pPr>
        <w:pStyle w:val="ConsPlusNormal"/>
        <w:jc w:val="center"/>
        <w:rPr>
          <w:rFonts w:ascii="Times New Roman" w:hAnsi="Times New Roman" w:cs="Times New Roman"/>
          <w:bCs/>
          <w:sz w:val="28"/>
          <w:szCs w:val="28"/>
        </w:rPr>
      </w:pPr>
      <w:r>
        <w:rPr>
          <w:rFonts w:ascii="Times New Roman" w:hAnsi="Times New Roman" w:cs="Times New Roman"/>
          <w:bCs/>
          <w:sz w:val="28"/>
          <w:szCs w:val="28"/>
        </w:rPr>
        <w:t>перечня вопросов для проведения публичных консультаций</w:t>
      </w:r>
    </w:p>
    <w:p w:rsidR="00045209" w:rsidRDefault="00045209" w:rsidP="00895D9D">
      <w:pPr>
        <w:pStyle w:val="ConsPlusNormal"/>
        <w:jc w:val="center"/>
        <w:rPr>
          <w:rFonts w:ascii="Times New Roman" w:hAnsi="Times New Roman" w:cs="Times New Roman"/>
          <w:bCs/>
          <w:sz w:val="28"/>
          <w:szCs w:val="28"/>
        </w:rPr>
      </w:pPr>
    </w:p>
    <w:tbl>
      <w:tblPr>
        <w:tblStyle w:val="a4"/>
        <w:tblW w:w="0" w:type="auto"/>
        <w:tblBorders>
          <w:insideH w:val="none" w:sz="0" w:space="0" w:color="auto"/>
          <w:insideV w:val="none" w:sz="0" w:space="0" w:color="auto"/>
        </w:tblBorders>
        <w:tblLook w:val="04A0" w:firstRow="1" w:lastRow="0" w:firstColumn="1" w:lastColumn="0" w:noHBand="0" w:noVBand="1"/>
      </w:tblPr>
      <w:tblGrid>
        <w:gridCol w:w="9629"/>
      </w:tblGrid>
      <w:tr w:rsidR="00045209" w:rsidTr="00045209">
        <w:tc>
          <w:tcPr>
            <w:tcW w:w="9855" w:type="dxa"/>
          </w:tcPr>
          <w:p w:rsidR="0035083A" w:rsidRDefault="00D7096E" w:rsidP="004677C8">
            <w:pPr>
              <w:pStyle w:val="ConsPlusNonformat"/>
              <w:jc w:val="center"/>
              <w:rPr>
                <w:rFonts w:ascii="Times New Roman" w:eastAsiaTheme="minorHAnsi" w:hAnsi="Times New Roman" w:cstheme="minorBidi"/>
                <w:b/>
                <w:iCs/>
                <w:sz w:val="28"/>
                <w:szCs w:val="28"/>
                <w:lang w:eastAsia="en-US"/>
              </w:rPr>
            </w:pPr>
            <w:r w:rsidRPr="00D7096E">
              <w:rPr>
                <w:rFonts w:ascii="Times New Roman" w:eastAsiaTheme="minorHAnsi" w:hAnsi="Times New Roman" w:cstheme="minorBidi"/>
                <w:b/>
                <w:iCs/>
                <w:sz w:val="28"/>
                <w:szCs w:val="28"/>
                <w:lang w:eastAsia="en-US"/>
              </w:rPr>
              <w:t xml:space="preserve">Проект </w:t>
            </w:r>
            <w:r w:rsidR="0035083A" w:rsidRPr="0035083A">
              <w:rPr>
                <w:rFonts w:ascii="Times New Roman" w:eastAsiaTheme="minorHAnsi" w:hAnsi="Times New Roman" w:cstheme="minorBidi"/>
                <w:b/>
                <w:iCs/>
                <w:sz w:val="28"/>
                <w:szCs w:val="28"/>
                <w:lang w:eastAsia="en-US"/>
              </w:rPr>
              <w:t xml:space="preserve">решения городской Думы муниципального образования горд-герой Новороссийск «О внесении изменений в Порядок предоставления в аренду имущества, включенного в перечень муниципального имущества муниципального образования город Новороссийск, свободного от прав третьих лиц (за исключением имущественных прав субъектов малого и среднего предпринимательства), предназначенного для передачи во владение и (или) в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утвержденный решением городской Думы муниципального образования город Новороссийск </w:t>
            </w:r>
          </w:p>
          <w:p w:rsidR="00D7096E" w:rsidRDefault="0035083A" w:rsidP="0035083A">
            <w:pPr>
              <w:pStyle w:val="ConsPlusNonformat"/>
              <w:jc w:val="center"/>
              <w:rPr>
                <w:rFonts w:ascii="Times New Roman" w:eastAsiaTheme="minorHAnsi" w:hAnsi="Times New Roman" w:cstheme="minorBidi"/>
                <w:b/>
                <w:iCs/>
                <w:sz w:val="28"/>
                <w:szCs w:val="28"/>
                <w:lang w:eastAsia="en-US"/>
              </w:rPr>
            </w:pPr>
            <w:r w:rsidRPr="0035083A">
              <w:rPr>
                <w:rFonts w:ascii="Times New Roman" w:eastAsiaTheme="minorHAnsi" w:hAnsi="Times New Roman" w:cstheme="minorBidi"/>
                <w:b/>
                <w:iCs/>
                <w:sz w:val="28"/>
                <w:szCs w:val="28"/>
                <w:lang w:eastAsia="en-US"/>
              </w:rPr>
              <w:t>от 25 мая 2021 года № 117</w:t>
            </w:r>
            <w:r w:rsidR="005B5F25">
              <w:rPr>
                <w:rFonts w:ascii="Times New Roman" w:eastAsiaTheme="minorHAnsi" w:hAnsi="Times New Roman" w:cstheme="minorBidi"/>
                <w:b/>
                <w:iCs/>
                <w:sz w:val="28"/>
                <w:szCs w:val="28"/>
                <w:lang w:eastAsia="en-US"/>
              </w:rPr>
              <w:t>.</w:t>
            </w:r>
          </w:p>
          <w:p w:rsidR="0035083A" w:rsidRDefault="0035083A" w:rsidP="0035083A">
            <w:pPr>
              <w:pStyle w:val="ConsPlusNonformat"/>
              <w:jc w:val="center"/>
              <w:rPr>
                <w:rFonts w:ascii="Times New Roman" w:eastAsiaTheme="minorHAnsi" w:hAnsi="Times New Roman" w:cstheme="minorBidi"/>
                <w:b/>
                <w:iCs/>
                <w:sz w:val="28"/>
                <w:szCs w:val="28"/>
                <w:lang w:eastAsia="en-US"/>
              </w:rPr>
            </w:pPr>
            <w:bookmarkStart w:id="1" w:name="_GoBack"/>
            <w:bookmarkEnd w:id="1"/>
          </w:p>
          <w:p w:rsidR="00045209" w:rsidRPr="00D71347" w:rsidRDefault="00045209" w:rsidP="004677C8">
            <w:pPr>
              <w:pStyle w:val="ConsPlusNonformat"/>
              <w:jc w:val="center"/>
              <w:rPr>
                <w:rFonts w:ascii="Times New Roman" w:hAnsi="Times New Roman" w:cs="Times New Roman"/>
                <w:sz w:val="28"/>
                <w:szCs w:val="28"/>
              </w:rPr>
            </w:pPr>
            <w:r w:rsidRPr="00D71347">
              <w:rPr>
                <w:rFonts w:ascii="Times New Roman" w:hAnsi="Times New Roman" w:cs="Times New Roman"/>
                <w:sz w:val="24"/>
                <w:szCs w:val="24"/>
              </w:rPr>
              <w:t>Пожалуйста, заполните и направьте данную форму по электронной почте на</w:t>
            </w:r>
          </w:p>
          <w:p w:rsidR="00391386" w:rsidRPr="00D71347" w:rsidRDefault="00045209" w:rsidP="00391386">
            <w:pPr>
              <w:widowControl w:val="0"/>
              <w:autoSpaceDE w:val="0"/>
              <w:autoSpaceDN w:val="0"/>
              <w:adjustRightInd w:val="0"/>
              <w:ind w:firstLine="708"/>
              <w:jc w:val="center"/>
              <w:outlineLvl w:val="0"/>
              <w:rPr>
                <w:rFonts w:ascii="Times New Roman" w:hAnsi="Times New Roman" w:cs="Times New Roman"/>
                <w:sz w:val="24"/>
                <w:szCs w:val="24"/>
              </w:rPr>
            </w:pPr>
            <w:r w:rsidRPr="00D71347">
              <w:rPr>
                <w:rFonts w:ascii="Times New Roman" w:hAnsi="Times New Roman" w:cs="Times New Roman"/>
                <w:sz w:val="24"/>
                <w:szCs w:val="24"/>
              </w:rPr>
              <w:t xml:space="preserve">адрес: </w:t>
            </w:r>
            <w:proofErr w:type="spellStart"/>
            <w:r w:rsidR="00E73D9D" w:rsidRPr="00D71347">
              <w:rPr>
                <w:rFonts w:ascii="Times New Roman" w:hAnsi="Times New Roman" w:cs="Times New Roman"/>
                <w:sz w:val="24"/>
                <w:szCs w:val="24"/>
              </w:rPr>
              <w:t>novmsp</w:t>
            </w:r>
            <w:proofErr w:type="spellEnd"/>
            <w:r w:rsidR="00E73D9D" w:rsidRPr="00D71347">
              <w:rPr>
                <w:rFonts w:ascii="Times New Roman" w:hAnsi="Times New Roman" w:cs="Times New Roman"/>
                <w:sz w:val="24"/>
                <w:szCs w:val="24"/>
              </w:rPr>
              <w:t>@</w:t>
            </w:r>
            <w:proofErr w:type="spellStart"/>
            <w:r w:rsidR="00E73D9D" w:rsidRPr="00D71347">
              <w:rPr>
                <w:rFonts w:ascii="Times New Roman" w:hAnsi="Times New Roman" w:cs="Times New Roman"/>
                <w:sz w:val="24"/>
                <w:szCs w:val="24"/>
                <w:lang w:val="en-US"/>
              </w:rPr>
              <w:t>mo</w:t>
            </w:r>
            <w:proofErr w:type="spellEnd"/>
            <w:r w:rsidR="00E73D9D" w:rsidRPr="00D71347">
              <w:rPr>
                <w:rFonts w:ascii="Times New Roman" w:hAnsi="Times New Roman" w:cs="Times New Roman"/>
                <w:sz w:val="24"/>
                <w:szCs w:val="24"/>
              </w:rPr>
              <w:t>-</w:t>
            </w:r>
            <w:proofErr w:type="spellStart"/>
            <w:r w:rsidR="00E73D9D" w:rsidRPr="00D71347">
              <w:rPr>
                <w:rFonts w:ascii="Times New Roman" w:hAnsi="Times New Roman" w:cs="Times New Roman"/>
                <w:sz w:val="24"/>
                <w:szCs w:val="24"/>
                <w:lang w:val="en-US"/>
              </w:rPr>
              <w:t>novorossiysk</w:t>
            </w:r>
            <w:proofErr w:type="spellEnd"/>
            <w:r w:rsidR="00FC3B8F" w:rsidRPr="00D71347">
              <w:rPr>
                <w:rFonts w:ascii="Times New Roman" w:hAnsi="Times New Roman" w:cs="Times New Roman"/>
                <w:sz w:val="24"/>
                <w:szCs w:val="24"/>
              </w:rPr>
              <w:t>.</w:t>
            </w:r>
            <w:proofErr w:type="spellStart"/>
            <w:r w:rsidR="00FC3B8F" w:rsidRPr="00D71347">
              <w:rPr>
                <w:rFonts w:ascii="Times New Roman" w:hAnsi="Times New Roman" w:cs="Times New Roman"/>
                <w:sz w:val="24"/>
                <w:szCs w:val="24"/>
                <w:lang w:val="en-US"/>
              </w:rPr>
              <w:t>ru</w:t>
            </w:r>
            <w:proofErr w:type="spellEnd"/>
            <w:r w:rsidR="00391386" w:rsidRPr="00D71347">
              <w:rPr>
                <w:rFonts w:ascii="Times New Roman" w:hAnsi="Times New Roman" w:cs="Times New Roman"/>
                <w:sz w:val="24"/>
                <w:szCs w:val="24"/>
              </w:rPr>
              <w:t xml:space="preserve"> не позднее </w:t>
            </w:r>
            <w:r w:rsidR="00D7096E">
              <w:rPr>
                <w:rFonts w:ascii="Times New Roman" w:hAnsi="Times New Roman" w:cs="Times New Roman"/>
                <w:b/>
                <w:sz w:val="24"/>
                <w:szCs w:val="24"/>
              </w:rPr>
              <w:t>1</w:t>
            </w:r>
            <w:r w:rsidR="0035083A">
              <w:rPr>
                <w:rFonts w:ascii="Times New Roman" w:hAnsi="Times New Roman" w:cs="Times New Roman"/>
                <w:b/>
                <w:sz w:val="24"/>
                <w:szCs w:val="24"/>
              </w:rPr>
              <w:t>8</w:t>
            </w:r>
            <w:r w:rsidR="00894FC9">
              <w:rPr>
                <w:rFonts w:ascii="Times New Roman" w:hAnsi="Times New Roman" w:cs="Times New Roman"/>
                <w:b/>
                <w:sz w:val="24"/>
                <w:szCs w:val="24"/>
              </w:rPr>
              <w:t>.0</w:t>
            </w:r>
            <w:r w:rsidR="00BE0E04">
              <w:rPr>
                <w:rFonts w:ascii="Times New Roman" w:hAnsi="Times New Roman" w:cs="Times New Roman"/>
                <w:b/>
                <w:sz w:val="24"/>
                <w:szCs w:val="24"/>
              </w:rPr>
              <w:t>2</w:t>
            </w:r>
            <w:r w:rsidR="00894FC9">
              <w:rPr>
                <w:rFonts w:ascii="Times New Roman" w:hAnsi="Times New Roman" w:cs="Times New Roman"/>
                <w:b/>
                <w:sz w:val="24"/>
                <w:szCs w:val="24"/>
              </w:rPr>
              <w:t>.2026</w:t>
            </w:r>
            <w:r w:rsidR="00391386" w:rsidRPr="00D71347">
              <w:rPr>
                <w:rFonts w:ascii="Times New Roman" w:hAnsi="Times New Roman" w:cs="Times New Roman"/>
                <w:sz w:val="24"/>
                <w:szCs w:val="24"/>
              </w:rPr>
              <w:t xml:space="preserve"> г</w:t>
            </w:r>
            <w:r w:rsidRPr="00D71347">
              <w:rPr>
                <w:rFonts w:ascii="Times New Roman" w:hAnsi="Times New Roman" w:cs="Times New Roman"/>
                <w:sz w:val="24"/>
                <w:szCs w:val="24"/>
              </w:rPr>
              <w:t xml:space="preserve">.  </w:t>
            </w:r>
          </w:p>
          <w:p w:rsidR="00045209" w:rsidRPr="00D71347" w:rsidRDefault="00045209" w:rsidP="00045209">
            <w:pPr>
              <w:pStyle w:val="ConsPlusNonformat"/>
              <w:jc w:val="center"/>
              <w:rPr>
                <w:rFonts w:ascii="Times New Roman" w:hAnsi="Times New Roman" w:cs="Times New Roman"/>
                <w:sz w:val="24"/>
                <w:szCs w:val="24"/>
              </w:rPr>
            </w:pPr>
            <w:r w:rsidRPr="00D71347">
              <w:rPr>
                <w:rFonts w:ascii="Times New Roman" w:hAnsi="Times New Roman" w:cs="Times New Roman"/>
                <w:sz w:val="24"/>
                <w:szCs w:val="24"/>
              </w:rPr>
              <w:t>З</w:t>
            </w:r>
            <w:r w:rsidR="00391386" w:rsidRPr="00D71347">
              <w:rPr>
                <w:rFonts w:ascii="Times New Roman" w:hAnsi="Times New Roman" w:cs="Times New Roman"/>
                <w:sz w:val="24"/>
                <w:szCs w:val="24"/>
              </w:rPr>
              <w:t xml:space="preserve">амечания и </w:t>
            </w:r>
            <w:r w:rsidRPr="00D71347">
              <w:rPr>
                <w:rFonts w:ascii="Times New Roman" w:hAnsi="Times New Roman" w:cs="Times New Roman"/>
                <w:sz w:val="24"/>
                <w:szCs w:val="24"/>
              </w:rPr>
              <w:t>(или) предложения, направленные</w:t>
            </w:r>
          </w:p>
          <w:p w:rsidR="00045209" w:rsidRPr="00D71347" w:rsidRDefault="00391386" w:rsidP="00045209">
            <w:pPr>
              <w:pStyle w:val="ConsPlusNonformat"/>
              <w:jc w:val="center"/>
              <w:rPr>
                <w:rFonts w:ascii="Times New Roman" w:hAnsi="Times New Roman" w:cs="Times New Roman"/>
                <w:sz w:val="24"/>
                <w:szCs w:val="24"/>
              </w:rPr>
            </w:pPr>
            <w:r w:rsidRPr="00D71347">
              <w:rPr>
                <w:rFonts w:ascii="Times New Roman" w:hAnsi="Times New Roman" w:cs="Times New Roman"/>
                <w:sz w:val="24"/>
                <w:szCs w:val="24"/>
              </w:rPr>
              <w:t xml:space="preserve">после </w:t>
            </w:r>
            <w:r w:rsidR="00045209" w:rsidRPr="00D71347">
              <w:rPr>
                <w:rFonts w:ascii="Times New Roman" w:hAnsi="Times New Roman" w:cs="Times New Roman"/>
                <w:sz w:val="24"/>
                <w:szCs w:val="24"/>
              </w:rPr>
              <w:t>указанного</w:t>
            </w:r>
            <w:r w:rsidRPr="00D71347">
              <w:rPr>
                <w:rFonts w:ascii="Times New Roman" w:hAnsi="Times New Roman" w:cs="Times New Roman"/>
                <w:sz w:val="24"/>
                <w:szCs w:val="24"/>
              </w:rPr>
              <w:t xml:space="preserve"> срока, а </w:t>
            </w:r>
            <w:r w:rsidR="00045209" w:rsidRPr="00D71347">
              <w:rPr>
                <w:rFonts w:ascii="Times New Roman" w:hAnsi="Times New Roman" w:cs="Times New Roman"/>
                <w:sz w:val="24"/>
                <w:szCs w:val="24"/>
              </w:rPr>
              <w:t xml:space="preserve">также направленные </w:t>
            </w:r>
            <w:r w:rsidRPr="00D71347">
              <w:rPr>
                <w:rFonts w:ascii="Times New Roman" w:hAnsi="Times New Roman" w:cs="Times New Roman"/>
                <w:sz w:val="24"/>
                <w:szCs w:val="24"/>
              </w:rPr>
              <w:t xml:space="preserve">не в </w:t>
            </w:r>
            <w:r w:rsidR="00045209" w:rsidRPr="00D71347">
              <w:rPr>
                <w:rFonts w:ascii="Times New Roman" w:hAnsi="Times New Roman" w:cs="Times New Roman"/>
                <w:sz w:val="24"/>
                <w:szCs w:val="24"/>
              </w:rPr>
              <w:t>соответствии с</w:t>
            </w:r>
          </w:p>
          <w:p w:rsidR="00045209" w:rsidRPr="00D71347" w:rsidRDefault="00045209" w:rsidP="00E6187E">
            <w:pPr>
              <w:pStyle w:val="ConsPlusNormal"/>
              <w:jc w:val="center"/>
              <w:rPr>
                <w:rFonts w:ascii="Times New Roman" w:hAnsi="Times New Roman" w:cs="Times New Roman"/>
                <w:bCs/>
                <w:sz w:val="28"/>
                <w:szCs w:val="28"/>
              </w:rPr>
            </w:pPr>
            <w:r w:rsidRPr="00D71347">
              <w:rPr>
                <w:rFonts w:ascii="Times New Roman" w:hAnsi="Times New Roman" w:cs="Times New Roman"/>
                <w:sz w:val="24"/>
                <w:szCs w:val="24"/>
              </w:rPr>
              <w:t>настоящей формой, рассмотрению не подлежат</w:t>
            </w:r>
            <w:r w:rsidR="00E6187E">
              <w:rPr>
                <w:rFonts w:ascii="Times New Roman" w:hAnsi="Times New Roman" w:cs="Times New Roman"/>
                <w:sz w:val="24"/>
                <w:szCs w:val="24"/>
              </w:rPr>
              <w:t xml:space="preserve"> </w:t>
            </w:r>
          </w:p>
        </w:tc>
      </w:tr>
    </w:tbl>
    <w:p w:rsidR="00045209" w:rsidRDefault="00045209" w:rsidP="00895D9D">
      <w:pPr>
        <w:pStyle w:val="ConsPlusNormal"/>
        <w:jc w:val="center"/>
        <w:rPr>
          <w:rFonts w:ascii="Times New Roman" w:hAnsi="Times New Roman" w:cs="Times New Roman"/>
          <w:bCs/>
          <w:sz w:val="28"/>
          <w:szCs w:val="28"/>
        </w:rPr>
      </w:pPr>
    </w:p>
    <w:tbl>
      <w:tblPr>
        <w:tblW w:w="949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900"/>
        <w:gridCol w:w="598"/>
      </w:tblGrid>
      <w:tr w:rsidR="00E73D9D" w:rsidRPr="00FD2BDA" w:rsidTr="003633F5">
        <w:tc>
          <w:tcPr>
            <w:tcW w:w="8900" w:type="dxa"/>
            <w:tcBorders>
              <w:top w:val="single" w:sz="4" w:space="0" w:color="auto"/>
              <w:left w:val="single" w:sz="4" w:space="0" w:color="auto"/>
              <w:bottom w:val="nil"/>
              <w:right w:val="nil"/>
            </w:tcBorders>
          </w:tcPr>
          <w:p w:rsidR="00E73D9D" w:rsidRPr="00E73FDC" w:rsidRDefault="00E73D9D" w:rsidP="003633F5">
            <w:pPr>
              <w:pStyle w:val="ad"/>
              <w:tabs>
                <w:tab w:val="left" w:pos="8441"/>
              </w:tabs>
              <w:rPr>
                <w:rFonts w:ascii="Times New Roman" w:hAnsi="Times New Roman" w:cs="Times New Roman"/>
                <w:sz w:val="28"/>
                <w:szCs w:val="28"/>
              </w:rPr>
            </w:pPr>
            <w:bookmarkStart w:id="2" w:name="Par633"/>
            <w:bookmarkEnd w:id="2"/>
            <w:r w:rsidRPr="00E73FDC">
              <w:rPr>
                <w:rFonts w:ascii="Times New Roman" w:hAnsi="Times New Roman" w:cs="Times New Roman"/>
                <w:sz w:val="28"/>
                <w:szCs w:val="28"/>
              </w:rPr>
              <w:t>Контактная информация</w:t>
            </w:r>
          </w:p>
        </w:tc>
        <w:tc>
          <w:tcPr>
            <w:tcW w:w="598" w:type="dxa"/>
            <w:tcBorders>
              <w:top w:val="single" w:sz="4" w:space="0" w:color="auto"/>
              <w:left w:val="nil"/>
              <w:bottom w:val="nil"/>
            </w:tcBorders>
          </w:tcPr>
          <w:p w:rsidR="00E73D9D" w:rsidRPr="00E73FDC" w:rsidRDefault="00E73D9D" w:rsidP="003633F5">
            <w:pPr>
              <w:pStyle w:val="ad"/>
              <w:rPr>
                <w:rFonts w:ascii="Times New Roman" w:hAnsi="Times New Roman" w:cs="Times New Roman"/>
                <w:sz w:val="28"/>
                <w:szCs w:val="28"/>
              </w:rPr>
            </w:pPr>
            <w:r>
              <w:rPr>
                <w:rFonts w:ascii="Times New Roman" w:hAnsi="Times New Roman" w:cs="Times New Roman"/>
                <w:sz w:val="28"/>
                <w:szCs w:val="28"/>
              </w:rPr>
              <w:t xml:space="preserve">  </w:t>
            </w: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наименование организации</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сфера деятельности организации</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Ф.И.О. контактного лица</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номер контактного телефона</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адрес электронной почты</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rPr>
          <w:trHeight w:val="94"/>
        </w:trPr>
        <w:tc>
          <w:tcPr>
            <w:tcW w:w="8900" w:type="dxa"/>
            <w:tcBorders>
              <w:top w:val="nil"/>
              <w:left w:val="single" w:sz="4" w:space="0" w:color="auto"/>
              <w:bottom w:val="single" w:sz="4" w:space="0" w:color="auto"/>
              <w:right w:val="nil"/>
            </w:tcBorders>
          </w:tcPr>
          <w:p w:rsidR="00E73D9D" w:rsidRPr="00E73FDC" w:rsidRDefault="00E73D9D" w:rsidP="003633F5">
            <w:pPr>
              <w:pStyle w:val="ad"/>
              <w:tabs>
                <w:tab w:val="left" w:pos="2865"/>
              </w:tabs>
              <w:rPr>
                <w:rFonts w:ascii="Times New Roman" w:hAnsi="Times New Roman" w:cs="Times New Roman"/>
                <w:sz w:val="28"/>
                <w:szCs w:val="28"/>
              </w:rPr>
            </w:pPr>
          </w:p>
        </w:tc>
        <w:tc>
          <w:tcPr>
            <w:tcW w:w="598" w:type="dxa"/>
            <w:tcBorders>
              <w:top w:val="nil"/>
              <w:left w:val="nil"/>
              <w:bottom w:val="single" w:sz="4" w:space="0" w:color="auto"/>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894FC9" w:rsidP="00894FC9">
            <w:pPr>
              <w:spacing w:after="0" w:line="240" w:lineRule="auto"/>
              <w:jc w:val="both"/>
              <w:rPr>
                <w:rFonts w:ascii="Times New Roman" w:hAnsi="Times New Roman"/>
                <w:sz w:val="28"/>
                <w:szCs w:val="28"/>
              </w:rPr>
            </w:pPr>
            <w:r>
              <w:rPr>
                <w:rFonts w:ascii="Times New Roman" w:hAnsi="Times New Roman"/>
                <w:sz w:val="28"/>
                <w:szCs w:val="28"/>
              </w:rPr>
              <w:t xml:space="preserve">          </w:t>
            </w:r>
            <w:r w:rsidR="00E73D9D" w:rsidRPr="00E73FDC">
              <w:rPr>
                <w:rFonts w:ascii="Times New Roman" w:hAnsi="Times New Roman"/>
                <w:sz w:val="28"/>
                <w:szCs w:val="28"/>
              </w:rPr>
              <w:t>1. На решение какой проблемы, на Ваш взгляд, направлено предлагаемое правовое регулирование? Актуальна ли данная проблема сегодня?</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2. 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lastRenderedPageBreak/>
              <w:t xml:space="preserve">3. 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правового регулирования? Если да - выделите те из них, которые, по Вашему мнению, были бы менее </w:t>
            </w:r>
            <w:proofErr w:type="spellStart"/>
            <w:r w:rsidRPr="00E73FDC">
              <w:rPr>
                <w:rFonts w:ascii="Times New Roman" w:hAnsi="Times New Roman"/>
                <w:sz w:val="28"/>
                <w:szCs w:val="28"/>
              </w:rPr>
              <w:t>затратны</w:t>
            </w:r>
            <w:proofErr w:type="spellEnd"/>
            <w:r w:rsidRPr="00E73FDC">
              <w:rPr>
                <w:rFonts w:ascii="Times New Roman" w:hAnsi="Times New Roman"/>
                <w:sz w:val="28"/>
                <w:szCs w:val="28"/>
              </w:rPr>
              <w:t xml:space="preserve"> и (или) более эффективны?</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4. Какие, по Вашей оценке, субъекты предпринимательской и инвестиционной деятельности будут затронуты предлагаемым правовым регулированием (по видам субъектов, по отраслям, по количеству таких субъектов в Вашем городе и прочее)?</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5. Повлияет ли введение предлагаемого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894FC9">
            <w:pPr>
              <w:spacing w:after="0" w:line="240" w:lineRule="auto"/>
              <w:ind w:left="-108" w:firstLine="851"/>
              <w:jc w:val="both"/>
              <w:rPr>
                <w:rFonts w:ascii="Times New Roman" w:hAnsi="Times New Roman"/>
                <w:sz w:val="28"/>
                <w:szCs w:val="28"/>
              </w:rPr>
            </w:pPr>
            <w:r w:rsidRPr="00E73FDC">
              <w:rPr>
                <w:rFonts w:ascii="Times New Roman" w:hAnsi="Times New Roman"/>
                <w:sz w:val="28"/>
                <w:szCs w:val="28"/>
              </w:rPr>
              <w:t>6. Оцените, насколько полно и точно отражены обязанности субъектов правового регулирования, а также насколько точно и недвусмысленно прописаны административные процедуры, реализуемые органами местного самоуправления муниципального образования город Новороссийск,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муниципальные правовые акты.</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7. Существуют ли в предлагаемом правовом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имеются ли технические ошибки;</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приводит ли исполнение положений проекта муниципального правового акта к избыточным действиям или, наоборот, ограничивает действия субъектов предпринимательской и иной экономической деятельности;</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приводит ли исполнение положений проекта муниципального правового акта к возникновению избыточных обязанностей для субъектов предпринимательской и иной экономической деятельности, к необоснованному существенному росту отдельных видов затрат или появлению новых необоснованных видов затрат;</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 xml:space="preserve">устанавливается ли положениями проекта муниципального правового акта необоснованное ограничение выбора субъектов предпринимательской и </w:t>
            </w:r>
            <w:r w:rsidRPr="00E73FDC">
              <w:rPr>
                <w:rFonts w:ascii="Times New Roman" w:hAnsi="Times New Roman"/>
                <w:sz w:val="28"/>
                <w:szCs w:val="28"/>
              </w:rPr>
              <w:lastRenderedPageBreak/>
              <w:t xml:space="preserve">иной экономической деятельности существующих или </w:t>
            </w:r>
            <w:proofErr w:type="gramStart"/>
            <w:r w:rsidRPr="00E73FDC">
              <w:rPr>
                <w:rFonts w:ascii="Times New Roman" w:hAnsi="Times New Roman"/>
                <w:sz w:val="28"/>
                <w:szCs w:val="28"/>
              </w:rPr>
              <w:t>возможных поставщиков</w:t>
            </w:r>
            <w:proofErr w:type="gramEnd"/>
            <w:r w:rsidRPr="00E73FDC">
              <w:rPr>
                <w:rFonts w:ascii="Times New Roman" w:hAnsi="Times New Roman"/>
                <w:sz w:val="28"/>
                <w:szCs w:val="28"/>
              </w:rPr>
              <w:t xml:space="preserve"> или потребителей;</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создает ли исполнение положений проекта муниципального правового акта существенные риски ведения предпринимательской и иной экономической деятельности, способствует ли возникновению необоснованных прав органов местного самоуправления муниципального образования город Новороссийск и должностных лиц, допускает ли возможность избирательного применения норм;</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приводит ли к невозможности совершения законных действий предпринимателей или инвесторов (например, в связи с отсутствием требуемой новым правовым регулированием инфраструктуры, организационных или технических условий, технологий);</w:t>
            </w:r>
          </w:p>
          <w:p w:rsidR="00E73D9D" w:rsidRPr="00E73FDC" w:rsidRDefault="00E73D9D" w:rsidP="00894FC9">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соответствуют ли положения проекта муниципального правового акта обычаям деловой практики, сложившейся в отрасли, либо существующим международным практикам, используемым в данный момент.</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8. К каким последствиям может привести введение предлагаемого правового регулирования в части невозможности исполнения физическими и юридическими лицами дополнительных обязанностей, возникновения избыточных административных и иных ограничений и обязанностей в сфере предпринимательской и инвестиционной деятельности? Приведите конкретные примеры.</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firstLine="885"/>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894FC9" w:rsidP="00894FC9">
            <w:pPr>
              <w:spacing w:after="0" w:line="240" w:lineRule="auto"/>
              <w:jc w:val="both"/>
              <w:rPr>
                <w:rFonts w:ascii="Times New Roman" w:hAnsi="Times New Roman"/>
                <w:sz w:val="28"/>
                <w:szCs w:val="28"/>
              </w:rPr>
            </w:pPr>
            <w:r>
              <w:rPr>
                <w:rFonts w:ascii="Times New Roman" w:hAnsi="Times New Roman"/>
                <w:sz w:val="28"/>
                <w:szCs w:val="28"/>
              </w:rPr>
              <w:t xml:space="preserve">            </w:t>
            </w:r>
            <w:r w:rsidR="00E73D9D" w:rsidRPr="00E73FDC">
              <w:rPr>
                <w:rFonts w:ascii="Times New Roman" w:hAnsi="Times New Roman"/>
                <w:sz w:val="28"/>
                <w:szCs w:val="28"/>
              </w:rPr>
              <w:t>9. Оцените издержки (упущенную выгоду) субъектов предпринимательской и иной экономической деятельности, возникающие при введении предлагаемого правового регулирования.</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 xml:space="preserve">Отдельно укажите временные издержки, которые понесут </w:t>
            </w:r>
            <w:proofErr w:type="gramStart"/>
            <w:r w:rsidRPr="00E73FDC">
              <w:rPr>
                <w:rFonts w:ascii="Times New Roman" w:hAnsi="Times New Roman"/>
                <w:sz w:val="28"/>
                <w:szCs w:val="28"/>
              </w:rPr>
              <w:t>субъекты  предпринимательской</w:t>
            </w:r>
            <w:proofErr w:type="gramEnd"/>
            <w:r w:rsidRPr="00E73FDC">
              <w:rPr>
                <w:rFonts w:ascii="Times New Roman" w:hAnsi="Times New Roman"/>
                <w:sz w:val="28"/>
                <w:szCs w:val="28"/>
              </w:rPr>
              <w:t xml:space="preserve"> и иной экономической деятельности вследствие необходимости соблюдения административных процедур, предусмотренных проектом предлагаемого правового регулирования.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10. Какие, на Ваш взгляд, могут возникнуть проблемы и трудности в осуществлении контроля за соблюдением требований и норм, вводимых данным муниципальным правовым актом? Является ли предлагаемое правовое регулирование недискриминационным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Предусмотрен ли в нём механизм защиты прав хозяйствующих субъектов?</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lastRenderedPageBreak/>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FB4781">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11. Требуется ли переходный период для вступления в силу предлагаемого проекта муниципального правового акта (если да, какова его продолжительность), какие ограничения по срокам введения предлагаемого правового регулирования необходимо учесть?</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51"/>
              <w:jc w:val="both"/>
              <w:rPr>
                <w:rFonts w:ascii="Times New Roman" w:hAnsi="Times New Roman"/>
                <w:sz w:val="28"/>
                <w:szCs w:val="28"/>
              </w:rPr>
            </w:pPr>
            <w:r w:rsidRPr="00E73FDC">
              <w:rPr>
                <w:rFonts w:ascii="Times New Roman" w:hAnsi="Times New Roman"/>
                <w:sz w:val="28"/>
                <w:szCs w:val="28"/>
              </w:rPr>
              <w:t>12. Какие, на Ваш взгляд, целесообразно применить исключения по введению предлагаемого правового регулирования в отношении отдельных групп лиц? Приведите соответствующее обоснование.</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firstLine="851"/>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FB4781">
            <w:pPr>
              <w:spacing w:after="0" w:line="240" w:lineRule="auto"/>
              <w:ind w:left="-108" w:firstLine="851"/>
              <w:jc w:val="both"/>
              <w:rPr>
                <w:rFonts w:ascii="Times New Roman" w:hAnsi="Times New Roman"/>
                <w:sz w:val="28"/>
                <w:szCs w:val="28"/>
              </w:rPr>
            </w:pPr>
            <w:r w:rsidRPr="00E73FDC">
              <w:rPr>
                <w:rFonts w:ascii="Times New Roman" w:hAnsi="Times New Roman"/>
                <w:sz w:val="28"/>
                <w:szCs w:val="28"/>
              </w:rPr>
              <w:t>13. Специальные вопросы, касающиеся конкретных положений и норм рассматриваемого проекта муниципального правового акта, которые разработчику необходимо прояснить.</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firstLine="851"/>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51"/>
              <w:jc w:val="both"/>
              <w:rPr>
                <w:rFonts w:ascii="Times New Roman" w:hAnsi="Times New Roman"/>
                <w:sz w:val="28"/>
                <w:szCs w:val="28"/>
              </w:rPr>
            </w:pPr>
            <w:r w:rsidRPr="00E73FDC">
              <w:rPr>
                <w:rFonts w:ascii="Times New Roman" w:hAnsi="Times New Roman"/>
                <w:sz w:val="28"/>
                <w:szCs w:val="28"/>
              </w:rPr>
              <w:t>Иные предложения и замечания, которые, по Вашему мнению, целесообразно учесть в рамках оценки регулирующего воздействия.</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firstLine="851"/>
              <w:rPr>
                <w:rFonts w:ascii="Times New Roman" w:hAnsi="Times New Roman" w:cs="Times New Roman"/>
                <w:sz w:val="28"/>
                <w:szCs w:val="28"/>
              </w:rPr>
            </w:pPr>
          </w:p>
        </w:tc>
      </w:tr>
    </w:tbl>
    <w:p w:rsidR="00CA1F5C" w:rsidRPr="00895D9D" w:rsidRDefault="00CA1F5C" w:rsidP="002611BC">
      <w:pPr>
        <w:pStyle w:val="ConsPlusNormal"/>
        <w:jc w:val="both"/>
        <w:rPr>
          <w:rFonts w:ascii="Times New Roman" w:hAnsi="Times New Roman" w:cs="Times New Roman"/>
          <w:sz w:val="28"/>
          <w:szCs w:val="28"/>
        </w:rPr>
      </w:pPr>
    </w:p>
    <w:sectPr w:rsidR="00CA1F5C" w:rsidRPr="00895D9D" w:rsidSect="003C3086">
      <w:headerReference w:type="default" r:id="rId8"/>
      <w:pgSz w:w="11905" w:h="16838"/>
      <w:pgMar w:top="851" w:right="565" w:bottom="1134" w:left="1701"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44A0" w:rsidRDefault="006744A0" w:rsidP="00840B1E">
      <w:pPr>
        <w:spacing w:after="0" w:line="240" w:lineRule="auto"/>
      </w:pPr>
      <w:r>
        <w:separator/>
      </w:r>
    </w:p>
  </w:endnote>
  <w:endnote w:type="continuationSeparator" w:id="0">
    <w:p w:rsidR="006744A0" w:rsidRDefault="006744A0" w:rsidP="00840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44A0" w:rsidRDefault="006744A0" w:rsidP="00840B1E">
      <w:pPr>
        <w:spacing w:after="0" w:line="240" w:lineRule="auto"/>
      </w:pPr>
      <w:r>
        <w:separator/>
      </w:r>
    </w:p>
  </w:footnote>
  <w:footnote w:type="continuationSeparator" w:id="0">
    <w:p w:rsidR="006744A0" w:rsidRDefault="006744A0" w:rsidP="00840B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5629091"/>
      <w:docPartObj>
        <w:docPartGallery w:val="Page Numbers (Top of Page)"/>
        <w:docPartUnique/>
      </w:docPartObj>
    </w:sdtPr>
    <w:sdtEndPr/>
    <w:sdtContent>
      <w:p w:rsidR="00840B1E" w:rsidRDefault="00840B1E">
        <w:pPr>
          <w:pStyle w:val="a7"/>
          <w:jc w:val="center"/>
        </w:pPr>
        <w:r>
          <w:fldChar w:fldCharType="begin"/>
        </w:r>
        <w:r>
          <w:instrText>PAGE   \* MERGEFORMAT</w:instrText>
        </w:r>
        <w:r>
          <w:fldChar w:fldCharType="separate"/>
        </w:r>
        <w:r w:rsidR="0035083A">
          <w:rPr>
            <w:noProof/>
          </w:rPr>
          <w:t>2</w:t>
        </w:r>
        <w:r>
          <w:fldChar w:fldCharType="end"/>
        </w:r>
      </w:p>
    </w:sdtContent>
  </w:sdt>
  <w:p w:rsidR="00840B1E" w:rsidRDefault="00840B1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B630E954"/>
    <w:lvl w:ilvl="0">
      <w:start w:val="1"/>
      <w:numFmt w:val="decimal"/>
      <w:lvlText w:val="%1."/>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2."/>
      <w:lvlJc w:val="left"/>
      <w:pPr>
        <w:ind w:left="568"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abstractNum w:abstractNumId="1">
    <w:nsid w:val="0000000F"/>
    <w:multiLevelType w:val="multilevel"/>
    <w:tmpl w:val="0000000E"/>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7EA"/>
    <w:rsid w:val="000029AB"/>
    <w:rsid w:val="000034B8"/>
    <w:rsid w:val="000039FF"/>
    <w:rsid w:val="00003B93"/>
    <w:rsid w:val="000074F7"/>
    <w:rsid w:val="0003159F"/>
    <w:rsid w:val="00045209"/>
    <w:rsid w:val="00050277"/>
    <w:rsid w:val="00060C36"/>
    <w:rsid w:val="00063C8A"/>
    <w:rsid w:val="000706D4"/>
    <w:rsid w:val="000754A6"/>
    <w:rsid w:val="00085C33"/>
    <w:rsid w:val="000949E2"/>
    <w:rsid w:val="00096D41"/>
    <w:rsid w:val="000A5C71"/>
    <w:rsid w:val="000B3DB2"/>
    <w:rsid w:val="000C0A67"/>
    <w:rsid w:val="000C1A15"/>
    <w:rsid w:val="000C1F19"/>
    <w:rsid w:val="000D02A4"/>
    <w:rsid w:val="000E7BF0"/>
    <w:rsid w:val="000F41C0"/>
    <w:rsid w:val="00101B9C"/>
    <w:rsid w:val="00104F5C"/>
    <w:rsid w:val="001171BA"/>
    <w:rsid w:val="00120834"/>
    <w:rsid w:val="0013237E"/>
    <w:rsid w:val="0013478D"/>
    <w:rsid w:val="00135784"/>
    <w:rsid w:val="00136628"/>
    <w:rsid w:val="001660D3"/>
    <w:rsid w:val="00174CD8"/>
    <w:rsid w:val="001778AE"/>
    <w:rsid w:val="001927A1"/>
    <w:rsid w:val="001A13F7"/>
    <w:rsid w:val="001A1723"/>
    <w:rsid w:val="001A2851"/>
    <w:rsid w:val="001B26CA"/>
    <w:rsid w:val="001B2811"/>
    <w:rsid w:val="001B422A"/>
    <w:rsid w:val="001B6D8A"/>
    <w:rsid w:val="001C1B17"/>
    <w:rsid w:val="001D46BA"/>
    <w:rsid w:val="001E2545"/>
    <w:rsid w:val="001E2783"/>
    <w:rsid w:val="001E581F"/>
    <w:rsid w:val="001F7225"/>
    <w:rsid w:val="00202219"/>
    <w:rsid w:val="00213377"/>
    <w:rsid w:val="002142CE"/>
    <w:rsid w:val="0022042D"/>
    <w:rsid w:val="00227152"/>
    <w:rsid w:val="00240607"/>
    <w:rsid w:val="002457DB"/>
    <w:rsid w:val="002611BC"/>
    <w:rsid w:val="0026767F"/>
    <w:rsid w:val="00273A6E"/>
    <w:rsid w:val="00283205"/>
    <w:rsid w:val="00292DB4"/>
    <w:rsid w:val="002943EA"/>
    <w:rsid w:val="002A7755"/>
    <w:rsid w:val="002B394F"/>
    <w:rsid w:val="002B5FC5"/>
    <w:rsid w:val="002C04D6"/>
    <w:rsid w:val="002C5862"/>
    <w:rsid w:val="002C6325"/>
    <w:rsid w:val="002C6CA6"/>
    <w:rsid w:val="002D011C"/>
    <w:rsid w:val="002D19C6"/>
    <w:rsid w:val="002D6297"/>
    <w:rsid w:val="003019C2"/>
    <w:rsid w:val="003238C7"/>
    <w:rsid w:val="0033084A"/>
    <w:rsid w:val="00333FB4"/>
    <w:rsid w:val="003420CF"/>
    <w:rsid w:val="00343B3A"/>
    <w:rsid w:val="00344AF6"/>
    <w:rsid w:val="0035083A"/>
    <w:rsid w:val="00356529"/>
    <w:rsid w:val="00374A50"/>
    <w:rsid w:val="00386E4D"/>
    <w:rsid w:val="00391386"/>
    <w:rsid w:val="003A677B"/>
    <w:rsid w:val="003C3086"/>
    <w:rsid w:val="003D49AF"/>
    <w:rsid w:val="003D6E71"/>
    <w:rsid w:val="003E281D"/>
    <w:rsid w:val="003E62FE"/>
    <w:rsid w:val="00405D0C"/>
    <w:rsid w:val="0041279F"/>
    <w:rsid w:val="0041541F"/>
    <w:rsid w:val="00422B79"/>
    <w:rsid w:val="00425876"/>
    <w:rsid w:val="00426669"/>
    <w:rsid w:val="00442AAE"/>
    <w:rsid w:val="004677C8"/>
    <w:rsid w:val="0047469D"/>
    <w:rsid w:val="00485C09"/>
    <w:rsid w:val="00491D26"/>
    <w:rsid w:val="00494D0E"/>
    <w:rsid w:val="004A7B01"/>
    <w:rsid w:val="004C20DD"/>
    <w:rsid w:val="004C354E"/>
    <w:rsid w:val="004F35D1"/>
    <w:rsid w:val="005012C4"/>
    <w:rsid w:val="00505987"/>
    <w:rsid w:val="00510DFF"/>
    <w:rsid w:val="005123E2"/>
    <w:rsid w:val="00514F20"/>
    <w:rsid w:val="00520699"/>
    <w:rsid w:val="005224BB"/>
    <w:rsid w:val="005269B2"/>
    <w:rsid w:val="00532521"/>
    <w:rsid w:val="00554425"/>
    <w:rsid w:val="00556179"/>
    <w:rsid w:val="005657EA"/>
    <w:rsid w:val="005741A4"/>
    <w:rsid w:val="00583D0E"/>
    <w:rsid w:val="0059257D"/>
    <w:rsid w:val="00596FC9"/>
    <w:rsid w:val="005A5D7E"/>
    <w:rsid w:val="005B4FD4"/>
    <w:rsid w:val="005B5F25"/>
    <w:rsid w:val="005C22CF"/>
    <w:rsid w:val="005D42F5"/>
    <w:rsid w:val="00617D1F"/>
    <w:rsid w:val="006425D7"/>
    <w:rsid w:val="006470B9"/>
    <w:rsid w:val="0066144C"/>
    <w:rsid w:val="006628E3"/>
    <w:rsid w:val="00665E67"/>
    <w:rsid w:val="006744A0"/>
    <w:rsid w:val="00676BE4"/>
    <w:rsid w:val="00687560"/>
    <w:rsid w:val="00687AF6"/>
    <w:rsid w:val="006922ED"/>
    <w:rsid w:val="006B3AF8"/>
    <w:rsid w:val="006C0218"/>
    <w:rsid w:val="006C6BBF"/>
    <w:rsid w:val="006C6F11"/>
    <w:rsid w:val="006C78F5"/>
    <w:rsid w:val="006D7470"/>
    <w:rsid w:val="006F1D4F"/>
    <w:rsid w:val="006F6D95"/>
    <w:rsid w:val="00707F4D"/>
    <w:rsid w:val="007130AB"/>
    <w:rsid w:val="00722783"/>
    <w:rsid w:val="0072386D"/>
    <w:rsid w:val="0075347A"/>
    <w:rsid w:val="00754151"/>
    <w:rsid w:val="00756006"/>
    <w:rsid w:val="0076572E"/>
    <w:rsid w:val="0076670F"/>
    <w:rsid w:val="00772C02"/>
    <w:rsid w:val="007B066C"/>
    <w:rsid w:val="007B7A14"/>
    <w:rsid w:val="007B7E36"/>
    <w:rsid w:val="007C7D3B"/>
    <w:rsid w:val="007E0242"/>
    <w:rsid w:val="007E1C48"/>
    <w:rsid w:val="007F564A"/>
    <w:rsid w:val="00810FCA"/>
    <w:rsid w:val="008203AA"/>
    <w:rsid w:val="008372D9"/>
    <w:rsid w:val="00840B1E"/>
    <w:rsid w:val="00846A77"/>
    <w:rsid w:val="00854E23"/>
    <w:rsid w:val="00870A23"/>
    <w:rsid w:val="008763D1"/>
    <w:rsid w:val="00884822"/>
    <w:rsid w:val="00891F3E"/>
    <w:rsid w:val="00894FC9"/>
    <w:rsid w:val="00895D9D"/>
    <w:rsid w:val="008A3E73"/>
    <w:rsid w:val="008A751A"/>
    <w:rsid w:val="008B2030"/>
    <w:rsid w:val="008C00F0"/>
    <w:rsid w:val="008C1B8B"/>
    <w:rsid w:val="008E262F"/>
    <w:rsid w:val="008E4AFB"/>
    <w:rsid w:val="008F5925"/>
    <w:rsid w:val="009001D7"/>
    <w:rsid w:val="00907992"/>
    <w:rsid w:val="00923018"/>
    <w:rsid w:val="00923981"/>
    <w:rsid w:val="0092457C"/>
    <w:rsid w:val="0093210B"/>
    <w:rsid w:val="00932FCC"/>
    <w:rsid w:val="00945E42"/>
    <w:rsid w:val="00953814"/>
    <w:rsid w:val="0095513D"/>
    <w:rsid w:val="0098062B"/>
    <w:rsid w:val="00982446"/>
    <w:rsid w:val="00991C83"/>
    <w:rsid w:val="009933BC"/>
    <w:rsid w:val="009C3C2D"/>
    <w:rsid w:val="009D31EF"/>
    <w:rsid w:val="009F128C"/>
    <w:rsid w:val="00A05A41"/>
    <w:rsid w:val="00A2055E"/>
    <w:rsid w:val="00A22469"/>
    <w:rsid w:val="00A241AC"/>
    <w:rsid w:val="00A31A18"/>
    <w:rsid w:val="00A31F08"/>
    <w:rsid w:val="00A45442"/>
    <w:rsid w:val="00A670C2"/>
    <w:rsid w:val="00A753D7"/>
    <w:rsid w:val="00A7797E"/>
    <w:rsid w:val="00A933DA"/>
    <w:rsid w:val="00A97538"/>
    <w:rsid w:val="00AA0803"/>
    <w:rsid w:val="00AB2F9A"/>
    <w:rsid w:val="00AB4ADE"/>
    <w:rsid w:val="00AC0136"/>
    <w:rsid w:val="00AC4C4A"/>
    <w:rsid w:val="00AD5263"/>
    <w:rsid w:val="00AF48B8"/>
    <w:rsid w:val="00B002FC"/>
    <w:rsid w:val="00B00F80"/>
    <w:rsid w:val="00B044AC"/>
    <w:rsid w:val="00B16014"/>
    <w:rsid w:val="00B21C9D"/>
    <w:rsid w:val="00B23F96"/>
    <w:rsid w:val="00B4274A"/>
    <w:rsid w:val="00B51F58"/>
    <w:rsid w:val="00B606F2"/>
    <w:rsid w:val="00B64B45"/>
    <w:rsid w:val="00B8026F"/>
    <w:rsid w:val="00B819BD"/>
    <w:rsid w:val="00B82BAF"/>
    <w:rsid w:val="00B910CD"/>
    <w:rsid w:val="00B9460E"/>
    <w:rsid w:val="00BB2176"/>
    <w:rsid w:val="00BE0E04"/>
    <w:rsid w:val="00BE5D75"/>
    <w:rsid w:val="00BF03BC"/>
    <w:rsid w:val="00BF2B95"/>
    <w:rsid w:val="00C017A3"/>
    <w:rsid w:val="00C67E56"/>
    <w:rsid w:val="00C71498"/>
    <w:rsid w:val="00C868B5"/>
    <w:rsid w:val="00C95FB5"/>
    <w:rsid w:val="00CA1F5C"/>
    <w:rsid w:val="00CA263F"/>
    <w:rsid w:val="00CA3F9F"/>
    <w:rsid w:val="00CA4319"/>
    <w:rsid w:val="00CA6D96"/>
    <w:rsid w:val="00CC31C3"/>
    <w:rsid w:val="00CC4614"/>
    <w:rsid w:val="00CC47EA"/>
    <w:rsid w:val="00CC4F5A"/>
    <w:rsid w:val="00CD25B9"/>
    <w:rsid w:val="00CD34F7"/>
    <w:rsid w:val="00CE0CBB"/>
    <w:rsid w:val="00CF3880"/>
    <w:rsid w:val="00CF50BC"/>
    <w:rsid w:val="00D1235A"/>
    <w:rsid w:val="00D33A16"/>
    <w:rsid w:val="00D42733"/>
    <w:rsid w:val="00D46B99"/>
    <w:rsid w:val="00D623C4"/>
    <w:rsid w:val="00D7096E"/>
    <w:rsid w:val="00D71347"/>
    <w:rsid w:val="00D94C19"/>
    <w:rsid w:val="00D96429"/>
    <w:rsid w:val="00D966EE"/>
    <w:rsid w:val="00D97098"/>
    <w:rsid w:val="00D97F88"/>
    <w:rsid w:val="00DB6F15"/>
    <w:rsid w:val="00DC086F"/>
    <w:rsid w:val="00DE7E98"/>
    <w:rsid w:val="00E04A90"/>
    <w:rsid w:val="00E075C4"/>
    <w:rsid w:val="00E10A5F"/>
    <w:rsid w:val="00E12C50"/>
    <w:rsid w:val="00E16FEF"/>
    <w:rsid w:val="00E27428"/>
    <w:rsid w:val="00E3096A"/>
    <w:rsid w:val="00E36422"/>
    <w:rsid w:val="00E44B18"/>
    <w:rsid w:val="00E6187E"/>
    <w:rsid w:val="00E659FD"/>
    <w:rsid w:val="00E669E1"/>
    <w:rsid w:val="00E72288"/>
    <w:rsid w:val="00E73D9D"/>
    <w:rsid w:val="00E80251"/>
    <w:rsid w:val="00E81BE7"/>
    <w:rsid w:val="00E82E87"/>
    <w:rsid w:val="00EC603E"/>
    <w:rsid w:val="00EC6C47"/>
    <w:rsid w:val="00ED1EB7"/>
    <w:rsid w:val="00ED4B96"/>
    <w:rsid w:val="00EF73CD"/>
    <w:rsid w:val="00F106AC"/>
    <w:rsid w:val="00F21117"/>
    <w:rsid w:val="00F31401"/>
    <w:rsid w:val="00F33D2A"/>
    <w:rsid w:val="00F34C4A"/>
    <w:rsid w:val="00F46CFC"/>
    <w:rsid w:val="00F67BE4"/>
    <w:rsid w:val="00F76B16"/>
    <w:rsid w:val="00F77767"/>
    <w:rsid w:val="00F84BD7"/>
    <w:rsid w:val="00F90A43"/>
    <w:rsid w:val="00F95A81"/>
    <w:rsid w:val="00FB4781"/>
    <w:rsid w:val="00FC19C8"/>
    <w:rsid w:val="00FC3B8F"/>
    <w:rsid w:val="00FC5671"/>
    <w:rsid w:val="00FD02E2"/>
    <w:rsid w:val="00FD5D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F5A374-B5DD-495E-8244-474DFEF72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F95A8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1"/>
    <w:next w:val="a"/>
    <w:link w:val="20"/>
    <w:qFormat/>
    <w:rsid w:val="00F95A81"/>
    <w:pPr>
      <w:keepNext w:val="0"/>
      <w:keepLines w:val="0"/>
      <w:widowControl w:val="0"/>
      <w:autoSpaceDE w:val="0"/>
      <w:autoSpaceDN w:val="0"/>
      <w:adjustRightInd w:val="0"/>
      <w:spacing w:before="0" w:line="240" w:lineRule="auto"/>
      <w:ind w:right="-286"/>
      <w:jc w:val="both"/>
      <w:outlineLvl w:val="1"/>
    </w:pPr>
    <w:rPr>
      <w:rFonts w:ascii="Arial" w:eastAsia="Times New Roman" w:hAnsi="Arial" w:cs="Times New Roman"/>
      <w:color w:val="auto"/>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ind w:left="720"/>
      <w:contextualSpacing/>
    </w:pPr>
  </w:style>
  <w:style w:type="table" w:styleId="a4">
    <w:name w:val="Table Grid"/>
    <w:basedOn w:val="a1"/>
    <w:uiPriority w:val="59"/>
    <w:rsid w:val="000452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p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840B1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40B1E"/>
  </w:style>
  <w:style w:type="paragraph" w:styleId="a9">
    <w:name w:val="footer"/>
    <w:basedOn w:val="a"/>
    <w:link w:val="aa"/>
    <w:uiPriority w:val="99"/>
    <w:unhideWhenUsed/>
    <w:rsid w:val="00840B1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40B1E"/>
  </w:style>
  <w:style w:type="paragraph" w:styleId="ab">
    <w:name w:val="No Spacing"/>
    <w:uiPriority w:val="1"/>
    <w:qFormat/>
    <w:rsid w:val="00391386"/>
    <w:pPr>
      <w:spacing w:after="0" w:line="240" w:lineRule="auto"/>
    </w:pPr>
  </w:style>
  <w:style w:type="character" w:styleId="ac">
    <w:name w:val="Hyperlink"/>
    <w:basedOn w:val="a0"/>
    <w:uiPriority w:val="99"/>
    <w:unhideWhenUsed/>
    <w:rsid w:val="00391386"/>
    <w:rPr>
      <w:color w:val="0000FF" w:themeColor="hyperlink"/>
      <w:u w:val="single"/>
    </w:rPr>
  </w:style>
  <w:style w:type="paragraph" w:customStyle="1" w:styleId="ad">
    <w:name w:val="Нормальный (таблица)"/>
    <w:basedOn w:val="a"/>
    <w:next w:val="a"/>
    <w:uiPriority w:val="99"/>
    <w:rsid w:val="00E73D9D"/>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20">
    <w:name w:val="Заголовок 2 Знак"/>
    <w:basedOn w:val="a0"/>
    <w:link w:val="2"/>
    <w:rsid w:val="00F95A81"/>
    <w:rPr>
      <w:rFonts w:ascii="Arial" w:eastAsia="Times New Roman" w:hAnsi="Arial" w:cs="Times New Roman"/>
      <w:sz w:val="24"/>
      <w:szCs w:val="24"/>
      <w:lang w:val="x-none" w:eastAsia="x-none"/>
    </w:rPr>
  </w:style>
  <w:style w:type="character" w:customStyle="1" w:styleId="10">
    <w:name w:val="Заголовок 1 Знак"/>
    <w:basedOn w:val="a0"/>
    <w:link w:val="1"/>
    <w:uiPriority w:val="9"/>
    <w:rsid w:val="00F95A81"/>
    <w:rPr>
      <w:rFonts w:asciiTheme="majorHAnsi" w:eastAsiaTheme="majorEastAsia" w:hAnsiTheme="majorHAnsi" w:cstheme="majorBidi"/>
      <w:color w:val="365F91" w:themeColor="accent1" w:themeShade="BF"/>
      <w:sz w:val="32"/>
      <w:szCs w:val="32"/>
    </w:rPr>
  </w:style>
  <w:style w:type="character" w:customStyle="1" w:styleId="3">
    <w:name w:val="Основной шрифт абзаца3"/>
    <w:rsid w:val="00374A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3603217">
      <w:bodyDiv w:val="1"/>
      <w:marLeft w:val="0"/>
      <w:marRight w:val="0"/>
      <w:marTop w:val="0"/>
      <w:marBottom w:val="0"/>
      <w:divBdr>
        <w:top w:val="none" w:sz="0" w:space="0" w:color="auto"/>
        <w:left w:val="none" w:sz="0" w:space="0" w:color="auto"/>
        <w:bottom w:val="none" w:sz="0" w:space="0" w:color="auto"/>
        <w:right w:val="none" w:sz="0" w:space="0" w:color="auto"/>
      </w:divBdr>
    </w:div>
    <w:div w:id="1914512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0B3336-9FDD-4E18-BAB3-0254BCC70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4</Pages>
  <Words>1079</Words>
  <Characters>6153</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Geychenko</cp:lastModifiedBy>
  <cp:revision>85</cp:revision>
  <dcterms:created xsi:type="dcterms:W3CDTF">2023-04-12T09:11:00Z</dcterms:created>
  <dcterms:modified xsi:type="dcterms:W3CDTF">2026-02-05T06:59:00Z</dcterms:modified>
</cp:coreProperties>
</file>